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附件1</w:t>
      </w:r>
    </w:p>
    <w:tbl>
      <w:tblPr>
        <w:tblStyle w:val="4"/>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259"/>
        <w:gridCol w:w="2259"/>
        <w:gridCol w:w="1"/>
        <w:gridCol w:w="1840"/>
        <w:gridCol w:w="418"/>
        <w:gridCol w:w="2"/>
        <w:gridCol w:w="2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039"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40"/>
                <w:szCs w:val="40"/>
              </w:rPr>
            </w:pPr>
            <w:r>
              <w:rPr>
                <w:rFonts w:hint="eastAsia" w:ascii="方正小标宋简体" w:hAnsi="方正小标宋简体" w:eastAsia="方正小标宋简体" w:cs="方正小标宋简体"/>
                <w:b w:val="0"/>
                <w:bCs/>
                <w:color w:val="000000"/>
                <w:kern w:val="0"/>
                <w:sz w:val="44"/>
                <w:szCs w:val="44"/>
              </w:rPr>
              <w:t xml:space="preserve">作品推荐表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359" w:type="dxa"/>
            <w:gridSpan w:val="4"/>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rPr>
              <w:t>推荐单位：</w:t>
            </w:r>
            <w:r>
              <w:rPr>
                <w:rFonts w:hint="eastAsia" w:ascii="楷体_GB2312" w:hAnsi="宋体" w:eastAsia="楷体_GB2312" w:cs="楷体_GB2312"/>
                <w:color w:val="000000"/>
                <w:kern w:val="0"/>
                <w:sz w:val="28"/>
                <w:szCs w:val="28"/>
                <w:lang w:eastAsia="zh-CN"/>
              </w:rPr>
              <w:t>（单位盖章）</w:t>
            </w:r>
          </w:p>
        </w:tc>
        <w:tc>
          <w:tcPr>
            <w:tcW w:w="2680" w:type="dxa"/>
            <w:gridSpan w:val="3"/>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hint="eastAsia" w:ascii="楷体_GB2312" w:hAnsi="宋体" w:eastAsia="楷体_GB2312" w:cs="楷体_GB2312"/>
                <w:color w:val="000000"/>
                <w:sz w:val="28"/>
                <w:szCs w:val="28"/>
                <w:lang w:eastAsia="zh-CN"/>
              </w:rPr>
            </w:pPr>
            <w:r>
              <w:rPr>
                <w:rFonts w:ascii="楷体_GB2312" w:hAnsi="宋体" w:eastAsia="楷体_GB2312" w:cs="楷体_GB2312"/>
                <w:color w:val="000000"/>
                <w:kern w:val="0"/>
                <w:sz w:val="28"/>
                <w:szCs w:val="28"/>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5" w:hRule="atLeast"/>
        </w:trPr>
        <w:tc>
          <w:tcPr>
            <w:tcW w:w="2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lang w:val="en-US" w:eastAsia="zh-CN"/>
              </w:rPr>
              <w:t>作品</w:t>
            </w:r>
            <w:r>
              <w:rPr>
                <w:rFonts w:ascii="楷体_GB2312" w:hAnsi="宋体" w:eastAsia="楷体_GB2312" w:cs="楷体_GB2312"/>
                <w:color w:val="000000"/>
                <w:kern w:val="0"/>
                <w:sz w:val="24"/>
                <w:szCs w:val="24"/>
              </w:rPr>
              <w:t>名称</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b/>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5" w:hRule="atLeast"/>
        </w:trPr>
        <w:tc>
          <w:tcPr>
            <w:tcW w:w="22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制作机构</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5" w:hRule="atLeast"/>
        </w:trPr>
        <w:tc>
          <w:tcPr>
            <w:tcW w:w="2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楷体_GB2312" w:hAnsi="宋体" w:eastAsia="楷体_GB2312" w:cs="楷体_GB2312"/>
                <w:color w:val="000000"/>
                <w:sz w:val="22"/>
                <w:szCs w:val="22"/>
                <w:lang w:val="en-US" w:eastAsia="zh-CN"/>
              </w:rPr>
            </w:pPr>
            <w:r>
              <w:rPr>
                <w:rFonts w:hint="eastAsia" w:ascii="楷体_GB2312" w:hAnsi="宋体" w:eastAsia="楷体_GB2312" w:cs="楷体_GB2312"/>
                <w:color w:val="000000"/>
                <w:sz w:val="22"/>
                <w:szCs w:val="22"/>
                <w:lang w:val="en-US" w:eastAsia="zh-CN"/>
              </w:rPr>
              <w:t>联系人</w:t>
            </w:r>
          </w:p>
        </w:tc>
        <w:tc>
          <w:tcPr>
            <w:tcW w:w="2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c>
          <w:tcPr>
            <w:tcW w:w="22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楷体_GB2312" w:hAnsi="宋体" w:eastAsia="楷体_GB2312" w:cs="楷体_GB2312"/>
                <w:color w:val="000000"/>
                <w:sz w:val="22"/>
                <w:szCs w:val="22"/>
                <w:lang w:val="en-US" w:eastAsia="zh-CN"/>
              </w:rPr>
            </w:pPr>
            <w:r>
              <w:rPr>
                <w:rFonts w:hint="eastAsia" w:ascii="楷体_GB2312" w:hAnsi="宋体" w:eastAsia="楷体_GB2312" w:cs="楷体_GB2312"/>
                <w:color w:val="000000"/>
                <w:sz w:val="22"/>
                <w:szCs w:val="22"/>
                <w:lang w:val="en-US" w:eastAsia="zh-CN"/>
              </w:rPr>
              <w:t>联系电话</w:t>
            </w:r>
          </w:p>
        </w:tc>
        <w:tc>
          <w:tcPr>
            <w:tcW w:w="226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5" w:hRule="atLeast"/>
        </w:trPr>
        <w:tc>
          <w:tcPr>
            <w:tcW w:w="22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default" w:ascii="楷体_GB2312" w:hAnsi="宋体" w:eastAsia="楷体_GB2312" w:cs="楷体_GB2312"/>
                <w:color w:val="000000"/>
                <w:kern w:val="0"/>
                <w:sz w:val="24"/>
                <w:szCs w:val="24"/>
                <w:lang w:val="en-US" w:eastAsia="zh-CN"/>
              </w:rPr>
            </w:pPr>
            <w:r>
              <w:rPr>
                <w:rFonts w:hint="eastAsia" w:ascii="楷体_GB2312" w:hAnsi="宋体" w:eastAsia="楷体_GB2312" w:cs="楷体_GB2312"/>
                <w:color w:val="000000"/>
                <w:kern w:val="0"/>
                <w:sz w:val="24"/>
                <w:szCs w:val="24"/>
                <w:lang w:val="en-US" w:eastAsia="zh-CN"/>
              </w:rPr>
              <w:t>制作完成时间</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22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作品类别</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楷体_GB2312" w:hAnsi="宋体" w:eastAsia="楷体_GB2312" w:cs="楷体_GB2312"/>
                <w:color w:val="000000"/>
                <w:kern w:val="0"/>
                <w:sz w:val="24"/>
                <w:szCs w:val="24"/>
                <w:lang w:val="en-US" w:eastAsia="zh-CN"/>
              </w:rPr>
            </w:pP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剧情短视频</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纪实短视频</w:t>
            </w:r>
          </w:p>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default" w:ascii="楷体_GB2312" w:hAnsi="宋体" w:eastAsia="楷体_GB2312" w:cs="楷体_GB2312"/>
                <w:color w:val="000000"/>
                <w:sz w:val="24"/>
                <w:szCs w:val="24"/>
                <w:lang w:val="en-US" w:eastAsia="zh-CN"/>
              </w:rPr>
            </w:pPr>
            <w:r>
              <w:rPr>
                <w:rFonts w:hint="eastAsia" w:ascii="楷体_GB2312" w:hAnsi="宋体" w:eastAsia="楷体_GB2312" w:cs="楷体_GB2312"/>
                <w:color w:val="000000"/>
                <w:kern w:val="0"/>
                <w:sz w:val="24"/>
                <w:szCs w:val="24"/>
                <w:lang w:val="en-US" w:eastAsia="zh-CN"/>
              </w:rPr>
              <w:t xml:space="preserve">    </w:t>
            </w: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 xml:space="preserve">动漫短视频 </w:t>
            </w: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其他类别短视频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 w:hRule="atLeast"/>
        </w:trPr>
        <w:tc>
          <w:tcPr>
            <w:tcW w:w="22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播放</w:t>
            </w:r>
            <w:r>
              <w:rPr>
                <w:rFonts w:hint="eastAsia" w:ascii="楷体_GB2312" w:hAnsi="宋体" w:eastAsia="楷体_GB2312" w:cs="楷体_GB2312"/>
                <w:color w:val="000000"/>
                <w:kern w:val="0"/>
                <w:sz w:val="24"/>
                <w:szCs w:val="24"/>
                <w:lang w:val="en-US" w:eastAsia="zh-CN"/>
              </w:rPr>
              <w:t>平台</w:t>
            </w:r>
            <w:r>
              <w:rPr>
                <w:rFonts w:ascii="楷体_GB2312" w:hAnsi="宋体" w:eastAsia="楷体_GB2312" w:cs="楷体_GB2312"/>
                <w:color w:val="000000"/>
                <w:kern w:val="0"/>
                <w:sz w:val="24"/>
                <w:szCs w:val="24"/>
              </w:rPr>
              <w:t xml:space="preserve"> </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 w:hRule="atLeast"/>
        </w:trPr>
        <w:tc>
          <w:tcPr>
            <w:tcW w:w="22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ascii="楷体_GB2312" w:hAnsi="宋体" w:eastAsia="楷体_GB2312" w:cs="楷体_GB2312"/>
                <w:color w:val="000000"/>
                <w:kern w:val="0"/>
                <w:sz w:val="24"/>
                <w:szCs w:val="24"/>
              </w:rPr>
              <w:t>作品长度</w:t>
            </w:r>
          </w:p>
          <w:p>
            <w:pPr>
              <w:widowControl/>
              <w:jc w:val="center"/>
              <w:textAlignment w:val="center"/>
              <w:rPr>
                <w:rFonts w:hint="eastAsia" w:ascii="楷体_GB2312" w:hAnsi="宋体" w:eastAsia="楷体_GB2312" w:cs="楷体_GB2312"/>
                <w:color w:val="000000"/>
                <w:sz w:val="24"/>
                <w:szCs w:val="24"/>
                <w:lang w:eastAsia="zh-CN"/>
              </w:rPr>
            </w:pPr>
            <w:r>
              <w:rPr>
                <w:rFonts w:ascii="楷体_GB2312" w:hAnsi="宋体" w:eastAsia="楷体_GB2312" w:cs="楷体_GB2312"/>
                <w:color w:val="000000"/>
                <w:kern w:val="0"/>
                <w:sz w:val="24"/>
                <w:szCs w:val="24"/>
              </w:rPr>
              <w:t>（时长×集数）</w:t>
            </w:r>
          </w:p>
        </w:tc>
        <w:tc>
          <w:tcPr>
            <w:tcW w:w="2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c>
          <w:tcPr>
            <w:tcW w:w="22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r>
              <w:rPr>
                <w:rFonts w:ascii="楷体_GB2312" w:hAnsi="宋体" w:eastAsia="楷体_GB2312" w:cs="楷体_GB2312"/>
                <w:color w:val="000000"/>
                <w:kern w:val="0"/>
                <w:sz w:val="24"/>
                <w:szCs w:val="24"/>
              </w:rPr>
              <w:t>首播日期</w:t>
            </w:r>
          </w:p>
        </w:tc>
        <w:tc>
          <w:tcPr>
            <w:tcW w:w="2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 w:hRule="atLeast"/>
        </w:trPr>
        <w:tc>
          <w:tcPr>
            <w:tcW w:w="22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hint="eastAsia" w:ascii="楷体_GB2312" w:hAnsi="宋体" w:eastAsia="楷体_GB2312" w:cs="楷体_GB2312"/>
                <w:color w:val="000000"/>
                <w:kern w:val="0"/>
                <w:sz w:val="24"/>
                <w:szCs w:val="24"/>
                <w:lang w:val="en-US" w:eastAsia="zh-CN"/>
              </w:rPr>
              <w:t>对白或语言语种字幕语种</w:t>
            </w:r>
          </w:p>
        </w:tc>
        <w:tc>
          <w:tcPr>
            <w:tcW w:w="226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p>
        </w:tc>
        <w:tc>
          <w:tcPr>
            <w:tcW w:w="22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hint="eastAsia" w:ascii="楷体_GB2312" w:hAnsi="宋体" w:eastAsia="楷体_GB2312" w:cs="楷体_GB2312"/>
                <w:color w:val="000000"/>
                <w:kern w:val="0"/>
                <w:sz w:val="24"/>
                <w:szCs w:val="24"/>
                <w:lang w:val="en-US" w:eastAsia="zh-CN"/>
              </w:rPr>
              <w:t>字幕语种</w:t>
            </w:r>
          </w:p>
        </w:tc>
        <w:tc>
          <w:tcPr>
            <w:tcW w:w="2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 w:hRule="atLeast"/>
        </w:trPr>
        <w:tc>
          <w:tcPr>
            <w:tcW w:w="22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hint="eastAsia" w:ascii="楷体_GB2312" w:hAnsi="宋体" w:eastAsia="楷体_GB2312" w:cs="楷体_GB2312"/>
                <w:color w:val="000000"/>
                <w:kern w:val="0"/>
                <w:sz w:val="24"/>
                <w:szCs w:val="24"/>
                <w:lang w:val="en-US" w:eastAsia="zh-CN"/>
              </w:rPr>
              <w:t>该片是否参加过其他影展或评奖：</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0" w:hRule="atLeast"/>
        </w:trPr>
        <w:tc>
          <w:tcPr>
            <w:tcW w:w="2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作品权利人(</w:t>
            </w:r>
            <w:r>
              <w:rPr>
                <w:rStyle w:val="5"/>
                <w:rFonts w:hAnsi="宋体"/>
              </w:rPr>
              <w:t>需与版权承诺书一致</w:t>
            </w:r>
            <w:r>
              <w:rPr>
                <w:rStyle w:val="6"/>
                <w:rFonts w:hAnsi="宋体"/>
              </w:rPr>
              <w:t>)</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75" w:hRule="atLeast"/>
        </w:trPr>
        <w:tc>
          <w:tcPr>
            <w:tcW w:w="2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楷体_GB2312" w:hAnsi="宋体" w:eastAsia="楷体_GB2312" w:cs="楷体_GB2312"/>
                <w:color w:val="000000"/>
                <w:kern w:val="0"/>
                <w:sz w:val="24"/>
                <w:szCs w:val="24"/>
                <w:lang w:val="en-US" w:eastAsia="zh-CN"/>
              </w:rPr>
            </w:pPr>
            <w:r>
              <w:rPr>
                <w:rFonts w:ascii="楷体_GB2312" w:hAnsi="宋体" w:eastAsia="楷体_GB2312" w:cs="楷体_GB2312"/>
                <w:color w:val="000000"/>
                <w:kern w:val="0"/>
                <w:sz w:val="24"/>
                <w:szCs w:val="24"/>
              </w:rPr>
              <w:t>主创人员</w:t>
            </w:r>
            <w:r>
              <w:rPr>
                <w:rFonts w:hint="eastAsia" w:ascii="楷体_GB2312" w:hAnsi="宋体" w:eastAsia="楷体_GB2312" w:cs="楷体_GB2312"/>
                <w:color w:val="000000"/>
                <w:kern w:val="0"/>
                <w:sz w:val="24"/>
                <w:szCs w:val="24"/>
                <w:lang w:val="en-US" w:eastAsia="zh-CN"/>
              </w:rPr>
              <w:t>简介和分工介绍</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5" w:hRule="atLeast"/>
        </w:trPr>
        <w:tc>
          <w:tcPr>
            <w:tcW w:w="22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ascii="楷体_GB2312" w:hAnsi="宋体" w:eastAsia="楷体_GB2312" w:cs="楷体_GB2312"/>
                <w:color w:val="000000"/>
                <w:kern w:val="0"/>
                <w:sz w:val="24"/>
                <w:szCs w:val="24"/>
              </w:rPr>
              <w:t>推荐单位意见</w:t>
            </w:r>
          </w:p>
        </w:tc>
        <w:tc>
          <w:tcPr>
            <w:tcW w:w="6780"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22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6780" w:type="dxa"/>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2" w:hRule="atLeast"/>
        </w:trPr>
        <w:tc>
          <w:tcPr>
            <w:tcW w:w="22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lang w:eastAsia="zh-CN"/>
              </w:rPr>
              <w:t>省</w:t>
            </w:r>
            <w:r>
              <w:rPr>
                <w:rFonts w:ascii="楷体_GB2312" w:hAnsi="宋体" w:eastAsia="楷体_GB2312" w:cs="楷体_GB2312"/>
                <w:color w:val="000000"/>
                <w:kern w:val="0"/>
                <w:sz w:val="24"/>
                <w:szCs w:val="24"/>
              </w:rPr>
              <w:t>级广电行政部门初评意见</w:t>
            </w:r>
          </w:p>
        </w:tc>
        <w:tc>
          <w:tcPr>
            <w:tcW w:w="678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bl>
    <w:tbl>
      <w:tblPr>
        <w:tblStyle w:val="4"/>
        <w:tblpPr w:leftFromText="180" w:rightFromText="180" w:vertAnchor="text" w:horzAnchor="page" w:tblpX="1384" w:tblpY="102"/>
        <w:tblOverlap w:val="never"/>
        <w:tblW w:w="90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0"/>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148" w:hRule="atLeast"/>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作品内容简介</w:t>
            </w:r>
          </w:p>
        </w:tc>
        <w:tc>
          <w:tcPr>
            <w:tcW w:w="8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rPr>
              <w:br w:type="textWrapping"/>
            </w:r>
            <w:r>
              <w:rPr>
                <w:rFonts w:ascii="楷体_GB2312" w:hAnsi="宋体" w:eastAsia="楷体_GB2312" w:cs="楷体_GB2312"/>
                <w:color w:val="000000"/>
                <w:kern w:val="0"/>
                <w:sz w:val="28"/>
                <w:szCs w:val="28"/>
              </w:rPr>
              <w:t xml:space="preserve">  </w:t>
            </w:r>
          </w:p>
        </w:tc>
      </w:tr>
    </w:tbl>
    <w:p>
      <w:pPr>
        <w:spacing w:line="360" w:lineRule="auto"/>
        <w:ind w:right="568"/>
        <w:jc w:val="center"/>
        <w:rPr>
          <w:rFonts w:ascii="仿宋" w:hAnsi="仿宋" w:eastAsia="仿宋"/>
          <w:bCs/>
          <w:color w:val="000000"/>
          <w:sz w:val="40"/>
          <w:szCs w:val="40"/>
        </w:rPr>
      </w:pPr>
      <w:r>
        <w:rPr>
          <w:rFonts w:hint="eastAsia" w:ascii="黑体" w:hAnsi="黑体" w:eastAsia="黑体"/>
          <w:bCs/>
          <w:color w:val="000000"/>
          <w:sz w:val="40"/>
          <w:szCs w:val="40"/>
        </w:rPr>
        <w:t>填</w:t>
      </w:r>
      <w:r>
        <w:rPr>
          <w:rFonts w:ascii="黑体" w:hAnsi="黑体" w:eastAsia="黑体"/>
          <w:bCs/>
          <w:color w:val="000000"/>
          <w:sz w:val="40"/>
          <w:szCs w:val="40"/>
        </w:rPr>
        <w:t xml:space="preserve">  </w:t>
      </w:r>
      <w:r>
        <w:rPr>
          <w:rFonts w:hint="eastAsia" w:ascii="黑体" w:hAnsi="黑体" w:eastAsia="黑体"/>
          <w:bCs/>
          <w:color w:val="000000"/>
          <w:sz w:val="40"/>
          <w:szCs w:val="40"/>
        </w:rPr>
        <w:t>表</w:t>
      </w:r>
      <w:r>
        <w:rPr>
          <w:rFonts w:ascii="黑体" w:hAnsi="黑体" w:eastAsia="黑体"/>
          <w:bCs/>
          <w:color w:val="000000"/>
          <w:sz w:val="40"/>
          <w:szCs w:val="40"/>
        </w:rPr>
        <w:t xml:space="preserve">  </w:t>
      </w:r>
      <w:r>
        <w:rPr>
          <w:rFonts w:hint="eastAsia" w:ascii="黑体" w:hAnsi="黑体" w:eastAsia="黑体"/>
          <w:bCs/>
          <w:color w:val="000000"/>
          <w:sz w:val="40"/>
          <w:szCs w:val="40"/>
        </w:rPr>
        <w:t>说</w:t>
      </w:r>
      <w:r>
        <w:rPr>
          <w:rFonts w:ascii="黑体" w:hAnsi="黑体" w:eastAsia="黑体"/>
          <w:bCs/>
          <w:color w:val="000000"/>
          <w:sz w:val="40"/>
          <w:szCs w:val="40"/>
        </w:rPr>
        <w:t xml:space="preserve">  </w:t>
      </w:r>
      <w:r>
        <w:rPr>
          <w:rFonts w:hint="eastAsia" w:ascii="黑体" w:hAnsi="黑体" w:eastAsia="黑体"/>
          <w:bCs/>
          <w:color w:val="000000"/>
          <w:sz w:val="40"/>
          <w:szCs w:val="40"/>
        </w:rPr>
        <w:t>明</w:t>
      </w:r>
    </w:p>
    <w:p>
      <w:pPr>
        <w:spacing w:line="400" w:lineRule="exact"/>
        <w:ind w:left="630" w:leftChars="300" w:right="567" w:firstLine="480" w:firstLineChars="200"/>
        <w:rPr>
          <w:rFonts w:ascii="宋体" w:hAnsi="宋体"/>
          <w:color w:val="000000"/>
          <w:sz w:val="24"/>
          <w:szCs w:val="24"/>
        </w:rPr>
      </w:pP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一、本表请使用计算机如实准确填写各项内容。</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二、本表填报字体请使用</w:t>
      </w:r>
      <w:r>
        <w:rPr>
          <w:rFonts w:hint="eastAsia" w:ascii="宋体" w:hAnsi="宋体" w:eastAsia="宋体" w:cs="宋体"/>
          <w:b/>
          <w:bCs/>
          <w:sz w:val="28"/>
          <w:szCs w:val="28"/>
        </w:rPr>
        <w:t>宋体14号</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三、如为专为此次活动创作的节目首播时间及播放网站处请注明专为此次活动创作。</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四、作品权利人需要与版权承诺书一致。</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五、主创人员</w:t>
      </w:r>
      <w:r>
        <w:rPr>
          <w:rFonts w:hint="eastAsia" w:ascii="宋体" w:hAnsi="宋体" w:eastAsia="宋体" w:cs="宋体"/>
          <w:b/>
          <w:bCs/>
          <w:sz w:val="28"/>
          <w:szCs w:val="28"/>
        </w:rPr>
        <w:t>需包括导演、编剧、主演，总人数不超过5人</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六、作品</w:t>
      </w:r>
      <w:r>
        <w:rPr>
          <w:rFonts w:hint="eastAsia" w:ascii="宋体" w:hAnsi="宋体" w:eastAsia="宋体" w:cs="宋体"/>
          <w:b/>
          <w:bCs/>
          <w:sz w:val="28"/>
          <w:szCs w:val="28"/>
        </w:rPr>
        <w:t>内容简介字数需</w:t>
      </w:r>
      <w:r>
        <w:rPr>
          <w:rFonts w:hint="eastAsia" w:ascii="宋体" w:hAnsi="宋体" w:cs="宋体"/>
          <w:b/>
          <w:bCs/>
          <w:sz w:val="28"/>
          <w:szCs w:val="28"/>
          <w:lang w:val="en-US" w:eastAsia="zh-CN"/>
        </w:rPr>
        <w:t>2</w:t>
      </w:r>
      <w:r>
        <w:rPr>
          <w:rFonts w:hint="eastAsia" w:ascii="宋体" w:hAnsi="宋体" w:eastAsia="宋体" w:cs="宋体"/>
          <w:b/>
          <w:bCs/>
          <w:sz w:val="28"/>
          <w:szCs w:val="28"/>
        </w:rPr>
        <w:t>00字以上</w:t>
      </w:r>
      <w:r>
        <w:rPr>
          <w:rFonts w:hint="eastAsia" w:ascii="宋体" w:hAnsi="宋体" w:eastAsia="宋体" w:cs="宋体"/>
          <w:sz w:val="28"/>
          <w:szCs w:val="28"/>
        </w:rPr>
        <w:t>，</w:t>
      </w:r>
      <w:r>
        <w:rPr>
          <w:rFonts w:hint="eastAsia" w:ascii="宋体" w:hAnsi="宋体" w:eastAsia="宋体" w:cs="宋体"/>
          <w:sz w:val="28"/>
          <w:szCs w:val="28"/>
          <w:lang w:eastAsia="zh-CN"/>
        </w:rPr>
        <w:t>省级</w:t>
      </w:r>
      <w:r>
        <w:rPr>
          <w:rFonts w:hint="eastAsia" w:ascii="宋体" w:hAnsi="宋体" w:eastAsia="宋体" w:cs="宋体"/>
          <w:sz w:val="28"/>
          <w:szCs w:val="28"/>
        </w:rPr>
        <w:t>广电行政部门初评意见需200字以上。</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七、本表</w:t>
      </w:r>
      <w:r>
        <w:rPr>
          <w:rFonts w:hint="eastAsia" w:ascii="宋体" w:hAnsi="宋体" w:eastAsia="宋体" w:cs="宋体"/>
          <w:sz w:val="28"/>
          <w:szCs w:val="28"/>
          <w:lang w:eastAsia="zh-CN"/>
        </w:rPr>
        <w:t>省</w:t>
      </w:r>
      <w:r>
        <w:rPr>
          <w:rFonts w:hint="eastAsia" w:ascii="宋体" w:hAnsi="宋体" w:eastAsia="宋体" w:cs="宋体"/>
          <w:sz w:val="28"/>
          <w:szCs w:val="28"/>
        </w:rPr>
        <w:t>级广电行政部门初评意见由</w:t>
      </w:r>
      <w:r>
        <w:rPr>
          <w:rFonts w:hint="eastAsia" w:ascii="宋体" w:hAnsi="宋体" w:eastAsia="宋体" w:cs="宋体"/>
          <w:sz w:val="28"/>
          <w:szCs w:val="28"/>
          <w:lang w:eastAsia="zh-CN"/>
        </w:rPr>
        <w:t>省级</w:t>
      </w:r>
      <w:r>
        <w:rPr>
          <w:rFonts w:hint="eastAsia" w:ascii="宋体" w:hAnsi="宋体" w:eastAsia="宋体" w:cs="宋体"/>
          <w:sz w:val="28"/>
          <w:szCs w:val="28"/>
        </w:rPr>
        <w:t>广电行政部门填写并盖章</w:t>
      </w:r>
      <w:r>
        <w:rPr>
          <w:rFonts w:hint="eastAsia" w:ascii="宋体" w:hAnsi="宋体" w:cs="宋体"/>
          <w:sz w:val="28"/>
          <w:szCs w:val="28"/>
          <w:lang w:eastAsia="zh-CN"/>
        </w:rPr>
        <w:t>，</w:t>
      </w:r>
      <w:r>
        <w:rPr>
          <w:rFonts w:hint="eastAsia" w:ascii="宋体" w:hAnsi="宋体" w:cs="宋体"/>
          <w:sz w:val="28"/>
          <w:szCs w:val="28"/>
          <w:lang w:val="en-US" w:eastAsia="zh-CN"/>
        </w:rPr>
        <w:t>其余内容由推荐单位填写</w:t>
      </w:r>
      <w:r>
        <w:rPr>
          <w:rFonts w:hint="eastAsia" w:ascii="宋体" w:hAnsi="宋体" w:eastAsia="宋体" w:cs="宋体"/>
          <w:sz w:val="28"/>
          <w:szCs w:val="28"/>
          <w:lang w:eastAsia="zh-CN"/>
        </w:rPr>
        <w:t>。推荐单位填写推荐意见，市级广电行政部门盖公章</w:t>
      </w:r>
      <w:r>
        <w:rPr>
          <w:rFonts w:hint="eastAsia" w:ascii="宋体" w:hAnsi="宋体" w:cs="宋体"/>
          <w:sz w:val="28"/>
          <w:szCs w:val="28"/>
          <w:lang w:eastAsia="zh-CN"/>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八、</w:t>
      </w:r>
      <w:r>
        <w:rPr>
          <w:rFonts w:hint="eastAsia" w:ascii="宋体" w:hAnsi="宋体" w:eastAsia="宋体" w:cs="宋体"/>
          <w:b/>
          <w:bCs/>
          <w:sz w:val="28"/>
          <w:szCs w:val="28"/>
        </w:rPr>
        <w:t>表格右上角序号请</w:t>
      </w:r>
      <w:r>
        <w:rPr>
          <w:rFonts w:hint="eastAsia" w:ascii="宋体" w:hAnsi="宋体" w:eastAsia="宋体" w:cs="宋体"/>
          <w:b/>
          <w:bCs/>
          <w:sz w:val="28"/>
          <w:szCs w:val="28"/>
          <w:lang w:eastAsia="zh-CN"/>
        </w:rPr>
        <w:t>省</w:t>
      </w:r>
      <w:r>
        <w:rPr>
          <w:rFonts w:hint="eastAsia" w:ascii="宋体" w:hAnsi="宋体" w:eastAsia="宋体" w:cs="宋体"/>
          <w:b/>
          <w:bCs/>
          <w:sz w:val="28"/>
          <w:szCs w:val="28"/>
        </w:rPr>
        <w:t>级广电行政部门按作品顺序表编号。</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九、请按“填表说明”的要求，准确、清晰地填写推荐表各栏内容，所有项目都为必填，请勿空白。</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十、各推荐单位若有不明问题，请联系</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级广电行政部门，或通过</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级广电行政部门与</w:t>
      </w:r>
      <w:r>
        <w:rPr>
          <w:rFonts w:hint="eastAsia" w:ascii="宋体" w:hAnsi="宋体" w:eastAsia="宋体" w:cs="宋体"/>
          <w:sz w:val="28"/>
          <w:szCs w:val="28"/>
          <w:lang w:eastAsia="zh-CN"/>
        </w:rPr>
        <w:t>省</w:t>
      </w:r>
      <w:r>
        <w:rPr>
          <w:rFonts w:hint="eastAsia" w:ascii="宋体" w:hAnsi="宋体" w:eastAsia="宋体" w:cs="宋体"/>
          <w:sz w:val="28"/>
          <w:szCs w:val="28"/>
        </w:rPr>
        <w:t>广播电视局网络</w:t>
      </w:r>
      <w:r>
        <w:rPr>
          <w:rFonts w:hint="eastAsia" w:ascii="宋体" w:hAnsi="宋体" w:eastAsia="宋体" w:cs="宋体"/>
          <w:sz w:val="28"/>
          <w:szCs w:val="28"/>
          <w:lang w:eastAsia="zh-CN"/>
        </w:rPr>
        <w:t>处</w:t>
      </w:r>
      <w:r>
        <w:rPr>
          <w:rFonts w:hint="eastAsia" w:ascii="宋体" w:hAnsi="宋体" w:eastAsia="宋体" w:cs="宋体"/>
          <w:sz w:val="28"/>
          <w:szCs w:val="28"/>
        </w:rPr>
        <w:t>联系。</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十一、该表格所有项目均为必填项，且必须由推荐单位和</w:t>
      </w:r>
      <w:r>
        <w:rPr>
          <w:rFonts w:hint="eastAsia" w:ascii="宋体" w:hAnsi="宋体" w:eastAsia="宋体" w:cs="宋体"/>
          <w:sz w:val="28"/>
          <w:szCs w:val="28"/>
          <w:lang w:eastAsia="zh-CN"/>
        </w:rPr>
        <w:t>市</w:t>
      </w:r>
      <w:r>
        <w:rPr>
          <w:rFonts w:hint="eastAsia" w:ascii="宋体" w:hAnsi="宋体" w:eastAsia="宋体" w:cs="宋体"/>
          <w:sz w:val="28"/>
          <w:szCs w:val="28"/>
        </w:rPr>
        <w:t>级广电部门盖章，否则无效。作品权利人如为机构不可写个人。</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十二、省级广电行政部门初评意见需包括专家评审意见及推荐理由。</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黑体" w:hAnsi="黑体" w:eastAsia="黑体" w:cs="黑体"/>
          <w:b w:val="0"/>
          <w:bCs w:val="0"/>
          <w:sz w:val="32"/>
          <w:szCs w:val="32"/>
          <w:lang w:val="en-US" w:eastAsia="zh-CN"/>
        </w:rPr>
      </w:pPr>
    </w:p>
    <w:p>
      <w:pPr/>
    </w:p>
    <w:sectPr>
      <w:footerReference r:id="rId4" w:type="first"/>
      <w:footerReference r:id="rId3" w:type="default"/>
      <w:pgSz w:w="11906" w:h="16838"/>
      <w:pgMar w:top="2098" w:right="1587" w:bottom="2098" w:left="1587" w:header="851" w:footer="992" w:gutter="0"/>
      <w:cols w:space="720" w:num="1"/>
      <w:titlePg/>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cs="宋体"/>
        <w:sz w:val="28"/>
        <w:szCs w:val="28"/>
      </w:rPr>
    </w:pPr>
    <w:r>
      <w:rPr>
        <w:rFonts w:hint="eastAsia" w:ascii="宋体" w:hAnsi="宋体" w:cs="宋体"/>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-236220</wp:posOffset>
              </wp:positionV>
              <wp:extent cx="1096010" cy="23050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96010" cy="23050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18.6pt;height:18.15pt;width:86.3pt;mso-position-horizontal:outside;mso-position-horizontal-relative:margin;z-index:251658240;mso-width-relative:page;mso-height-relative:page;" filled="f" stroked="f" coordsize="21600,21600" o:gfxdata="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UdFcvWAAAABgEAAA8AAAAAAAAAAQAg&#10;AAAAIgAAAGRycy9kb3ducmV2LnhtbFBLAQIUABQAAAAIAIdO4kB5h6PAngEAACQDAAAOAAAAAAAA&#10;AAEAIAAAACUBAABkcnMvZTJvRG9jLnhtbFBLBQYAAAAABgAGAFkBAAA1BQAAAAA=&#10;">
              <v:fill on="f" focussize="0,0"/>
              <v:stroke on="f"/>
              <v:imagedata o:title=""/>
              <o:lock v:ext="edit" aspectratio="f"/>
              <v:textbox inset="0mm,0mm,0mm,0mm">
                <w:txbxContent>
                  <w:p>
                    <w:pPr>
                      <w:snapToGrid w:val="0"/>
                      <w:rPr>
                        <w:rFonts w:hint="eastAsia"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-302895</wp:posOffset>
              </wp:positionV>
              <wp:extent cx="905510" cy="2305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05510" cy="230505"/>
                      </a:xfrm>
                      <a:prstGeom prst="rect">
                        <a:avLst/>
                      </a:prstGeom>
                      <a:noFill/>
                      <a:ln>
                        <a:noFill/>
                      </a:ln>
                    </wps:spPr>
                    <wps:txbx>
                      <w:txbxContent>
                        <w:p>
                          <w:pPr>
                            <w:snapToGrid w:val="0"/>
                            <w:rPr>
                              <w:rFonts w:hint="eastAsia"/>
                              <w:sz w:val="1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23.85pt;height:18.15pt;width:71.3pt;mso-position-horizontal:outside;mso-position-horizontal-relative:margin;z-index:251659264;mso-width-relative:page;mso-height-relative:page;" filled="f" stroked="f" coordsize="21600,21600" o:gfxdata="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wqOG9gAAAAIAQAADwAAAAAAAAAB&#10;ACAAAAAiAAAAZHJzL2Rvd25yZXYueG1sUEsBAhQAFAAAAAgAh07iQIjwfBaeAQAAIwMAAA4AAAAA&#10;AAAAAQAgAAAAJwEAAGRycy9lMm9Eb2MueG1sUEsFBgAAAAAGAAYAWQEAADcFAAAAAA==&#10;">
              <v:fill on="f" focussize="0,0"/>
              <v:stroke on="f"/>
              <v:imagedata o:title=""/>
              <o:lock v:ext="edit" aspectratio="f"/>
              <v:textbox inset="0mm,0mm,0mm,0mm">
                <w:txbxContent>
                  <w:p>
                    <w:pPr>
                      <w:snapToGrid w:val="0"/>
                      <w:rPr>
                        <w:rFonts w:hint="eastAsia"/>
                        <w:sz w:val="1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D6D7A"/>
    <w:rsid w:val="08A5015E"/>
    <w:rsid w:val="12264052"/>
    <w:rsid w:val="15ED6D7A"/>
    <w:rsid w:val="22C53E4F"/>
    <w:rsid w:val="58CC6E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customStyle="1" w:styleId="5">
    <w:name w:val="font01"/>
    <w:basedOn w:val="3"/>
    <w:qFormat/>
    <w:uiPriority w:val="0"/>
    <w:rPr>
      <w:rFonts w:hint="default" w:ascii="楷体_GB2312" w:eastAsia="楷体_GB2312" w:cs="楷体_GB2312"/>
      <w:b/>
      <w:color w:val="000000"/>
      <w:sz w:val="24"/>
      <w:szCs w:val="24"/>
      <w:u w:val="none"/>
    </w:rPr>
  </w:style>
  <w:style w:type="character" w:customStyle="1" w:styleId="6">
    <w:name w:val="font41"/>
    <w:basedOn w:val="3"/>
    <w:uiPriority w:val="0"/>
    <w:rPr>
      <w:rFonts w:hint="default" w:ascii="楷体_GB2312" w:eastAsia="楷体_GB2312" w:cs="楷体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2021-01-28T02:19:00Z</dcterms:created>
  <dc:creator>亻壬氵弓厶dubren</dc:creator>
  <cp:lastModifiedBy>JJGBGS-LX</cp:lastModifiedBy>
  <cp:lastPrinted>2021-02-19T03:49:00Z</cp:lastPrinted>
  <dcterms:modified xsi:type="dcterms:W3CDTF">2021-02-23T06:44:00Z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