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5E208">
      <w:pPr>
        <w:rPr>
          <w:rFonts w:hint="eastAsia" w:ascii="楷体_GB2312" w:hAnsi="Times New Roman" w:eastAsia="楷体_GB2312" w:cs="Times New Roman"/>
          <w:sz w:val="28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</w:p>
    <w:p w14:paraId="34552C9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6B2846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王雄等1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人播音主持系列一级播音员主持人</w:t>
      </w:r>
    </w:p>
    <w:p w14:paraId="3B64495B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任职资格名单</w:t>
      </w:r>
    </w:p>
    <w:p w14:paraId="4D3CFA4E">
      <w:pPr>
        <w:pStyle w:val="2"/>
        <w:rPr>
          <w:rFonts w:hint="eastAsia"/>
        </w:rPr>
      </w:pPr>
    </w:p>
    <w:tbl>
      <w:tblPr>
        <w:tblStyle w:val="6"/>
        <w:tblW w:w="944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00"/>
        <w:gridCol w:w="1159"/>
        <w:gridCol w:w="2250"/>
        <w:gridCol w:w="3083"/>
        <w:gridCol w:w="2048"/>
      </w:tblGrid>
      <w:tr w14:paraId="585D48F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DB4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161A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9BC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工作(聘用)单位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BAED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推荐部门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6481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>任职资格</w:t>
            </w:r>
          </w:p>
        </w:tc>
      </w:tr>
      <w:tr w14:paraId="1B739FA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5A2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9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  雄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6F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61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95FD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5230EF4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8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F1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刘强志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7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52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山西省人力资源市场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D73E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35C2051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9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4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孙中一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C0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72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山西省人力资源市场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70E3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13432D6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AB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11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旭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C5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41B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山西省人力资源市场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7B46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732C62E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0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B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李  瑜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0F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44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山西省人力资源市场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9824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0A4323A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4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285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解  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52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山西广播电视台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D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山西省人力资源市场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2820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29A8DD7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58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4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张瀛帆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67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吕梁市融媒体中心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6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32EF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513AD0E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0C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A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栗晓燕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29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吕梁市融媒体中心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A8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BDB0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60720E1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20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6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王秀君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5D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吕梁市融媒体中心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45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688A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6FE3D62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7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60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张  倩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9D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孝义市融媒体中心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4D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AEA1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4A7A417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66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17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冯淑芳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37B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中阳县融媒体中心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F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吕梁市人力资源和社会保障局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653E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4461E61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4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FB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谭晋芳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5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临汾远大广电传媒</w:t>
            </w:r>
          </w:p>
          <w:p w14:paraId="4F39E5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8D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临汾市人力资源和社会保障局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2C6D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tr w14:paraId="03FE23E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19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3C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柴苑骏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D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万荣县融媒体中心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7B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运城市人力资源和社会保障局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6726"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" w:bidi="ar"/>
              </w:rPr>
              <w:t>一级播音员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主持人</w:t>
            </w:r>
          </w:p>
        </w:tc>
      </w:tr>
      <w:bookmarkEnd w:id="0"/>
    </w:tbl>
    <w:p w14:paraId="005B1AF3">
      <w:pPr>
        <w:rPr>
          <w:rFonts w:hint="eastAsia" w:ascii="Times New Roman" w:hAnsi="Times New Roman" w:eastAsia="宋体" w:cs="Times New Roman"/>
        </w:rPr>
      </w:pPr>
    </w:p>
    <w:p w14:paraId="63B4FFA5">
      <w:pPr>
        <w:rPr>
          <w:rFonts w:hint="eastAsia" w:ascii="Times New Roman" w:hAnsi="Times New Roman" w:eastAsia="宋体" w:cs="Times New Roman"/>
        </w:rPr>
      </w:pPr>
    </w:p>
    <w:p w14:paraId="23BB8BA2">
      <w:pPr>
        <w:rPr>
          <w:rFonts w:hint="eastAsia" w:ascii="Times New Roman" w:hAnsi="Times New Roman" w:eastAsia="宋体" w:cs="Times New Roman"/>
        </w:rPr>
      </w:pPr>
    </w:p>
    <w:p w14:paraId="376DD5C5">
      <w:pPr>
        <w:rPr>
          <w:rFonts w:hint="eastAsia" w:ascii="Times New Roman" w:hAnsi="Times New Roman" w:eastAsia="宋体" w:cs="Times New Roman"/>
        </w:rPr>
      </w:pPr>
    </w:p>
    <w:p w14:paraId="033035D6">
      <w:pPr>
        <w:rPr>
          <w:rFonts w:hint="eastAsia" w:ascii="Times New Roman" w:hAnsi="Times New Roman" w:eastAsia="宋体" w:cs="Times New Roman"/>
        </w:rPr>
      </w:pPr>
    </w:p>
    <w:p w14:paraId="320E0CA6">
      <w:pPr>
        <w:rPr>
          <w:rFonts w:hint="eastAsia" w:ascii="Times New Roman" w:hAnsi="Times New Roman" w:eastAsia="宋体" w:cs="Times New Roman"/>
        </w:rPr>
      </w:pPr>
    </w:p>
    <w:p w14:paraId="593ACF2D">
      <w:pPr>
        <w:rPr>
          <w:rFonts w:hint="eastAsia" w:ascii="Times New Roman" w:hAnsi="Times New Roman" w:eastAsia="宋体" w:cs="Times New Roman"/>
        </w:rPr>
      </w:pPr>
    </w:p>
    <w:p w14:paraId="0CB5BE14">
      <w:pPr>
        <w:rPr>
          <w:rFonts w:hint="eastAsia" w:ascii="Times New Roman" w:hAnsi="Times New Roman" w:eastAsia="宋体" w:cs="Times New Roman"/>
        </w:rPr>
      </w:pPr>
    </w:p>
    <w:p w14:paraId="7B86D268">
      <w:pPr>
        <w:rPr>
          <w:rFonts w:hint="eastAsia" w:ascii="Times New Roman" w:hAnsi="Times New Roman" w:eastAsia="宋体" w:cs="Times New Roman"/>
        </w:rPr>
      </w:pPr>
    </w:p>
    <w:p w14:paraId="57904814">
      <w:pPr>
        <w:rPr>
          <w:rFonts w:hint="eastAsia" w:ascii="Times New Roman" w:hAnsi="Times New Roman" w:eastAsia="宋体" w:cs="Times New Roman"/>
        </w:rPr>
      </w:pPr>
    </w:p>
    <w:p w14:paraId="35A3A78B">
      <w:pPr>
        <w:rPr>
          <w:rFonts w:hint="eastAsia" w:ascii="Times New Roman" w:hAnsi="Times New Roman" w:eastAsia="宋体" w:cs="Times New Roman"/>
        </w:rPr>
      </w:pPr>
    </w:p>
    <w:p w14:paraId="2821B2FE">
      <w:pPr>
        <w:rPr>
          <w:rFonts w:hint="eastAsia" w:ascii="Times New Roman" w:hAnsi="Times New Roman" w:eastAsia="宋体" w:cs="Times New Roman"/>
        </w:rPr>
      </w:pPr>
    </w:p>
    <w:p w14:paraId="389C5F07">
      <w:pPr>
        <w:rPr>
          <w:rFonts w:hint="eastAsia" w:ascii="Times New Roman" w:hAnsi="Times New Roman" w:eastAsia="宋体" w:cs="Times New Roman"/>
        </w:rPr>
      </w:pPr>
    </w:p>
    <w:p w14:paraId="0E304CA2">
      <w:pPr>
        <w:rPr>
          <w:rFonts w:hint="eastAsia" w:ascii="Times New Roman" w:hAnsi="Times New Roman" w:eastAsia="宋体" w:cs="Times New Roman"/>
        </w:rPr>
      </w:pPr>
    </w:p>
    <w:p w14:paraId="5173C147">
      <w:pPr>
        <w:rPr>
          <w:rFonts w:hint="eastAsia" w:ascii="Times New Roman" w:hAnsi="Times New Roman" w:eastAsia="宋体" w:cs="Times New Roman"/>
        </w:rPr>
      </w:pPr>
    </w:p>
    <w:p w14:paraId="27B759A8">
      <w:pPr>
        <w:rPr>
          <w:rFonts w:hint="eastAsia" w:ascii="Times New Roman" w:hAnsi="Times New Roman" w:eastAsia="宋体" w:cs="Times New Roman"/>
        </w:rPr>
      </w:pPr>
    </w:p>
    <w:p w14:paraId="142FB294">
      <w:pPr>
        <w:rPr>
          <w:rFonts w:hint="eastAsia" w:ascii="Times New Roman" w:hAnsi="Times New Roman" w:eastAsia="宋体" w:cs="Times New Roman"/>
        </w:rPr>
      </w:pPr>
    </w:p>
    <w:p w14:paraId="7D791EC7">
      <w:pPr>
        <w:rPr>
          <w:rFonts w:hint="eastAsia" w:ascii="Times New Roman" w:hAnsi="Times New Roman" w:eastAsia="宋体" w:cs="Times New Roman"/>
        </w:rPr>
      </w:pPr>
    </w:p>
    <w:p w14:paraId="7C3D8F7F">
      <w:pPr>
        <w:rPr>
          <w:rFonts w:hint="eastAsia" w:ascii="Times New Roman" w:hAnsi="Times New Roman" w:eastAsia="宋体" w:cs="Times New Roman"/>
        </w:rPr>
      </w:pPr>
    </w:p>
    <w:p w14:paraId="2348902C">
      <w:pPr>
        <w:rPr>
          <w:rFonts w:hint="eastAsia" w:ascii="Times New Roman" w:hAnsi="Times New Roman" w:eastAsia="宋体" w:cs="Times New Roman"/>
        </w:rPr>
      </w:pPr>
    </w:p>
    <w:p w14:paraId="41B9CA91">
      <w:pPr>
        <w:rPr>
          <w:rFonts w:hint="eastAsia" w:ascii="Times New Roman" w:hAnsi="Times New Roman" w:eastAsia="宋体" w:cs="Times New Roman"/>
        </w:rPr>
      </w:pPr>
    </w:p>
    <w:p w14:paraId="409ED3F7">
      <w:pPr>
        <w:rPr>
          <w:rFonts w:hint="eastAsia" w:ascii="Times New Roman" w:hAnsi="Times New Roman" w:eastAsia="宋体" w:cs="Times New Roman"/>
        </w:rPr>
      </w:pPr>
    </w:p>
    <w:p w14:paraId="34C38787">
      <w:pPr>
        <w:rPr>
          <w:rFonts w:hint="eastAsia" w:ascii="Times New Roman" w:hAnsi="Times New Roman" w:eastAsia="宋体" w:cs="Times New Roman"/>
        </w:rPr>
      </w:pPr>
    </w:p>
    <w:p w14:paraId="301FCA19">
      <w:pPr>
        <w:rPr>
          <w:rFonts w:hint="eastAsia" w:ascii="Times New Roman" w:hAnsi="Times New Roman" w:eastAsia="宋体" w:cs="Times New Roman"/>
        </w:rPr>
      </w:pPr>
    </w:p>
    <w:p w14:paraId="17C18344">
      <w:pPr>
        <w:rPr>
          <w:rFonts w:hint="eastAsia" w:ascii="Times New Roman" w:hAnsi="Times New Roman" w:eastAsia="宋体" w:cs="Times New Roman"/>
        </w:rPr>
      </w:pPr>
    </w:p>
    <w:p w14:paraId="640D62D4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54C9"/>
    <w:rsid w:val="09AC3F31"/>
    <w:rsid w:val="136745E9"/>
    <w:rsid w:val="154F54C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2025-12-15T01:39:00Z</dcterms:created>
  <dc:creator>周永娇</dc:creator>
  <cp:lastModifiedBy>周永娇</cp:lastModifiedBy>
  <dcterms:modified xsi:type="dcterms:W3CDTF">2025-12-15T01:40:17Z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681529CEF63140FB93AE00A923E94F4E_11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