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20FFB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EDA061B">
      <w:pPr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F780E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1980565" cy="7016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CB1F49">
                            <w:pPr>
                              <w:rPr>
                                <w:rFonts w:eastAsia="宋体" w:cs="Times New Roman"/>
                              </w:rPr>
                            </w:pPr>
                            <w:r>
                              <w:rPr>
                                <w:rFonts w:eastAsia="宋体" w:cs="Times New Roman"/>
                              </w:rPr>
                              <w:drawing>
                                <wp:inline distT="0" distB="0" distL="114300" distR="114300">
                                  <wp:extent cx="1799590" cy="533400"/>
                                  <wp:effectExtent l="0" t="0" r="3810" b="0"/>
                                  <wp:docPr id="1" name="图片 1" descr="labelocxte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labelocxtemp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959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41.15pt;height:55.25pt;width:155.95pt;mso-wrap-style:none;z-index:-251657216;mso-width-relative:page;mso-height-relative:page;" filled="f" stroked="f" coordsize="21600,21600" o:gfxdata="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wVg1fXAAAADQEAAA8AAAAAAAAA&#10;AQAgAAAAIgAAAGRycy9kb3ducmV2LnhtbFBLAQIUABQAAAAIAIdO4kDw6JdG2QEAAKgDAAAOAAAA&#10;AAAAAAEAIAAAACYBAABkcnMvZTJvRG9jLnhtbFBLBQYAAAAABgAGAFkBAABxBQAAAAA=&#10;">
                <v:path/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 w14:paraId="32CB1F49">
                      <w:pPr>
                        <w:rPr>
                          <w:rFonts w:eastAsia="宋体" w:cs="Times New Roman"/>
                        </w:rPr>
                      </w:pPr>
                      <w:r>
                        <w:rPr>
                          <w:rFonts w:eastAsia="宋体" w:cs="Times New Roman"/>
                        </w:rPr>
                        <w:drawing>
                          <wp:inline distT="0" distB="0" distL="114300" distR="114300">
                            <wp:extent cx="1799590" cy="533400"/>
                            <wp:effectExtent l="0" t="0" r="3810" b="0"/>
                            <wp:docPr id="1" name="图片 1" descr="labelocxte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labelocxtemp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959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2026年度山西省广播电视和网络视听</w:t>
      </w:r>
    </w:p>
    <w:p w14:paraId="1B09E15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科研课题指南建议表</w:t>
      </w:r>
    </w:p>
    <w:p w14:paraId="5185D72A">
      <w:pPr>
        <w:pStyle w:val="2"/>
        <w:rPr>
          <w:rFonts w:hint="eastAsia" w:eastAsia="宋体" w:cs="Times New Roman"/>
        </w:rPr>
      </w:pPr>
    </w:p>
    <w:p w14:paraId="27D0A434"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填报单位（盖章）：             填报日前：   年   月   日                     </w:t>
      </w:r>
    </w:p>
    <w:tbl>
      <w:tblPr>
        <w:tblStyle w:val="6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305"/>
        <w:gridCol w:w="1857"/>
        <w:gridCol w:w="1854"/>
        <w:gridCol w:w="1494"/>
        <w:gridCol w:w="1506"/>
      </w:tblGrid>
      <w:tr w14:paraId="0EA1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585" w:type="dxa"/>
            <w:noWrap w:val="0"/>
            <w:vAlign w:val="center"/>
          </w:tcPr>
          <w:p w14:paraId="1703569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305" w:type="dxa"/>
            <w:noWrap w:val="0"/>
            <w:vAlign w:val="center"/>
          </w:tcPr>
          <w:p w14:paraId="76F7447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名称</w:t>
            </w:r>
          </w:p>
        </w:tc>
        <w:tc>
          <w:tcPr>
            <w:tcW w:w="1857" w:type="dxa"/>
            <w:noWrap w:val="0"/>
            <w:vAlign w:val="center"/>
          </w:tcPr>
          <w:p w14:paraId="1C20746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所属方向</w:t>
            </w:r>
          </w:p>
        </w:tc>
        <w:tc>
          <w:tcPr>
            <w:tcW w:w="1854" w:type="dxa"/>
            <w:noWrap w:val="0"/>
            <w:vAlign w:val="center"/>
          </w:tcPr>
          <w:p w14:paraId="4723E76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必要性</w:t>
            </w:r>
          </w:p>
        </w:tc>
        <w:tc>
          <w:tcPr>
            <w:tcW w:w="1494" w:type="dxa"/>
            <w:noWrap w:val="0"/>
            <w:vAlign w:val="center"/>
          </w:tcPr>
          <w:p w14:paraId="22661C3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主要研究</w:t>
            </w:r>
          </w:p>
          <w:p w14:paraId="1F54398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内容</w:t>
            </w:r>
          </w:p>
        </w:tc>
        <w:tc>
          <w:tcPr>
            <w:tcW w:w="1506" w:type="dxa"/>
            <w:noWrap w:val="0"/>
            <w:vAlign w:val="center"/>
          </w:tcPr>
          <w:p w14:paraId="181ADCA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联系人及联系方式</w:t>
            </w:r>
          </w:p>
        </w:tc>
      </w:tr>
      <w:tr w14:paraId="1587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585" w:type="dxa"/>
            <w:noWrap w:val="0"/>
            <w:vAlign w:val="center"/>
          </w:tcPr>
          <w:p w14:paraId="426EFE6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505F6B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3DEC66D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77B855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3BB8BDA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3648D95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FC3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585" w:type="dxa"/>
            <w:noWrap w:val="0"/>
            <w:vAlign w:val="center"/>
          </w:tcPr>
          <w:p w14:paraId="1386563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75262A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6F65EB8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57E2AF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5E278F0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329E661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29E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585" w:type="dxa"/>
            <w:noWrap w:val="0"/>
            <w:vAlign w:val="center"/>
          </w:tcPr>
          <w:p w14:paraId="63061BE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124415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586FD7C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113467B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05D9EA5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225AD92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6D8672F2">
      <w:pPr>
        <w:rPr>
          <w:rFonts w:eastAsia="宋体" w:cs="Times New Roman"/>
        </w:rPr>
      </w:pPr>
    </w:p>
    <w:p w14:paraId="71B3F500">
      <w:pPr>
        <w:pStyle w:val="2"/>
        <w:rPr>
          <w:rFonts w:eastAsia="宋体" w:cs="Times New Roman"/>
        </w:rPr>
      </w:pPr>
    </w:p>
    <w:p w14:paraId="58818C25">
      <w:pPr>
        <w:rPr>
          <w:rFonts w:eastAsia="宋体" w:cs="Times New Roman"/>
        </w:rPr>
      </w:pPr>
    </w:p>
    <w:p w14:paraId="3D1EA2E2">
      <w:pPr>
        <w:pStyle w:val="2"/>
        <w:rPr>
          <w:rFonts w:eastAsia="宋体" w:cs="Times New Roman"/>
        </w:rPr>
      </w:pPr>
    </w:p>
    <w:p w14:paraId="7CF586F5">
      <w:pPr>
        <w:rPr>
          <w:rFonts w:eastAsia="宋体" w:cs="Times New Roman"/>
        </w:rPr>
      </w:pPr>
    </w:p>
    <w:p w14:paraId="5FD1C989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F431C"/>
    <w:rsid w:val="09AC3F31"/>
    <w:rsid w:val="136745E9"/>
    <w:rsid w:val="290F431C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2026-03-11T01:23:00Z</dcterms:created>
  <dc:creator>周永娇</dc:creator>
  <cp:lastModifiedBy>周永娇</cp:lastModifiedBy>
  <dcterms:modified xsi:type="dcterms:W3CDTF">2026-03-11T01:23:53Z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5EF746F952DD4E90BE8FECC65F52312E_11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